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27E" w:rsidRPr="000110B7" w:rsidRDefault="00E9427E" w:rsidP="00E9427E">
      <w:pPr>
        <w:spacing w:after="0" w:line="240" w:lineRule="auto"/>
        <w:jc w:val="center"/>
        <w:rPr>
          <w:rFonts w:ascii="Times New Roman" w:hAnsi="Times New Roman"/>
          <w:b/>
          <w:sz w:val="28"/>
          <w:szCs w:val="28"/>
          <w:lang w:val="kk-KZ"/>
        </w:rPr>
      </w:pPr>
      <w:r w:rsidRPr="000110B7">
        <w:rPr>
          <w:rFonts w:ascii="Times New Roman" w:hAnsi="Times New Roman"/>
          <w:b/>
          <w:sz w:val="28"/>
          <w:szCs w:val="28"/>
          <w:lang w:val="kk-KZ"/>
        </w:rPr>
        <w:t>Баспасөз хабарламасы</w:t>
      </w:r>
    </w:p>
    <w:p w:rsidR="00E9427E" w:rsidRPr="000110B7" w:rsidRDefault="00E9427E" w:rsidP="00E9427E">
      <w:pPr>
        <w:spacing w:after="0" w:line="240" w:lineRule="auto"/>
        <w:jc w:val="both"/>
        <w:rPr>
          <w:rFonts w:ascii="Times New Roman" w:hAnsi="Times New Roman"/>
          <w:sz w:val="28"/>
          <w:szCs w:val="28"/>
          <w:lang w:val="kk-KZ"/>
        </w:rPr>
      </w:pPr>
    </w:p>
    <w:p w:rsidR="00E9427E" w:rsidRPr="000110B7" w:rsidRDefault="00E9427E" w:rsidP="00E9427E">
      <w:pPr>
        <w:spacing w:after="0" w:line="240" w:lineRule="auto"/>
        <w:ind w:firstLine="708"/>
        <w:jc w:val="both"/>
        <w:rPr>
          <w:rFonts w:ascii="Times New Roman" w:hAnsi="Times New Roman"/>
          <w:sz w:val="28"/>
          <w:szCs w:val="28"/>
          <w:lang w:val="kk-KZ"/>
        </w:rPr>
      </w:pPr>
      <w:r w:rsidRPr="000110B7">
        <w:rPr>
          <w:rFonts w:ascii="Times New Roman" w:hAnsi="Times New Roman"/>
          <w:b/>
          <w:sz w:val="28"/>
          <w:szCs w:val="28"/>
          <w:lang w:val="kk-KZ"/>
        </w:rPr>
        <w:t>2019 жылдың 31 тамызы мен 4 қыркүйегі</w:t>
      </w:r>
      <w:r w:rsidRPr="000110B7">
        <w:rPr>
          <w:rFonts w:ascii="Times New Roman" w:hAnsi="Times New Roman"/>
          <w:sz w:val="28"/>
          <w:szCs w:val="28"/>
          <w:lang w:val="kk-KZ"/>
        </w:rPr>
        <w:t xml:space="preserve"> аралығында Алматыда Қазақстанның жетекші ұлттық университеттері - Әл-Фараби атындағы Қазақ Ұлттық университеті және Абай атындағы Қазақ Ұлттық педагогикалық университеті «Қаржы, экономика және өмір туралы ғылым саласындағы кері мәселелер» атты халықаралық ғылыми конференция өткізеді.</w:t>
      </w:r>
    </w:p>
    <w:p w:rsidR="00E9427E" w:rsidRPr="000110B7" w:rsidRDefault="00E9427E" w:rsidP="00E9427E">
      <w:pPr>
        <w:spacing w:after="0" w:line="240" w:lineRule="auto"/>
        <w:ind w:firstLine="708"/>
        <w:jc w:val="both"/>
        <w:rPr>
          <w:rFonts w:ascii="Times New Roman" w:hAnsi="Times New Roman"/>
          <w:sz w:val="28"/>
          <w:szCs w:val="28"/>
          <w:lang w:val="kk-KZ"/>
        </w:rPr>
      </w:pPr>
      <w:r w:rsidRPr="000110B7">
        <w:rPr>
          <w:rFonts w:ascii="Times New Roman" w:hAnsi="Times New Roman"/>
          <w:b/>
          <w:sz w:val="28"/>
          <w:szCs w:val="28"/>
          <w:lang w:val="kk-KZ"/>
        </w:rPr>
        <w:t>2019 жылдың 2 қыркүйегінде</w:t>
      </w:r>
      <w:r w:rsidRPr="000110B7">
        <w:rPr>
          <w:rFonts w:ascii="Times New Roman" w:hAnsi="Times New Roman"/>
          <w:sz w:val="28"/>
          <w:szCs w:val="28"/>
          <w:lang w:val="kk-KZ"/>
        </w:rPr>
        <w:t xml:space="preserve"> конференция ҚазҰУ-да әл-Фараби кітапханасында</w:t>
      </w:r>
      <w:r>
        <w:rPr>
          <w:rFonts w:ascii="Times New Roman" w:hAnsi="Times New Roman"/>
          <w:sz w:val="28"/>
          <w:szCs w:val="28"/>
          <w:lang w:val="kk-KZ"/>
        </w:rPr>
        <w:t xml:space="preserve"> </w:t>
      </w:r>
      <w:r w:rsidRPr="000110B7">
        <w:rPr>
          <w:rFonts w:ascii="Times New Roman" w:hAnsi="Times New Roman"/>
          <w:sz w:val="28"/>
          <w:szCs w:val="28"/>
          <w:lang w:val="kk-KZ"/>
        </w:rPr>
        <w:t>өтіледі. (Мекен-жайы: әл-Фараби  даңғылы 71/27, басталуы: сағат 9:30)</w:t>
      </w:r>
    </w:p>
    <w:p w:rsidR="00E9427E" w:rsidRPr="000110B7" w:rsidRDefault="00E9427E" w:rsidP="00E9427E">
      <w:pPr>
        <w:spacing w:after="0" w:line="240" w:lineRule="auto"/>
        <w:ind w:firstLine="708"/>
        <w:jc w:val="both"/>
        <w:rPr>
          <w:rFonts w:ascii="Times New Roman" w:hAnsi="Times New Roman"/>
          <w:sz w:val="28"/>
          <w:szCs w:val="28"/>
          <w:lang w:val="kk-KZ"/>
        </w:rPr>
      </w:pPr>
      <w:r w:rsidRPr="000110B7">
        <w:rPr>
          <w:rFonts w:ascii="Times New Roman" w:hAnsi="Times New Roman"/>
          <w:b/>
          <w:sz w:val="28"/>
          <w:szCs w:val="28"/>
          <w:lang w:val="kk-KZ"/>
        </w:rPr>
        <w:t>2019 жылғы 3 қыркүйегінде</w:t>
      </w:r>
      <w:r w:rsidRPr="000110B7">
        <w:rPr>
          <w:rFonts w:ascii="Times New Roman" w:hAnsi="Times New Roman"/>
          <w:sz w:val="28"/>
          <w:szCs w:val="28"/>
          <w:lang w:val="kk-KZ"/>
        </w:rPr>
        <w:t xml:space="preserve"> конференция Абай атындағы ҚазҰПУ-дың Сорбонна-Қазақстан институтында өтіледі. (Мекен-жайы: Қазыбек би 28, № 38 мәжіліс залы, басталуы: сағат 9:30)</w:t>
      </w:r>
    </w:p>
    <w:p w:rsidR="00E9427E" w:rsidRPr="000110B7" w:rsidRDefault="00E9427E" w:rsidP="00E9427E">
      <w:pPr>
        <w:spacing w:after="0" w:line="240" w:lineRule="auto"/>
        <w:ind w:firstLine="708"/>
        <w:jc w:val="both"/>
        <w:rPr>
          <w:rFonts w:ascii="Times New Roman" w:hAnsi="Times New Roman"/>
          <w:sz w:val="28"/>
          <w:szCs w:val="28"/>
          <w:lang w:val="kk-KZ"/>
        </w:rPr>
      </w:pPr>
      <w:r w:rsidRPr="000110B7">
        <w:rPr>
          <w:rFonts w:ascii="Times New Roman" w:hAnsi="Times New Roman"/>
          <w:sz w:val="28"/>
          <w:szCs w:val="28"/>
          <w:lang w:val="kk-KZ"/>
        </w:rPr>
        <w:t>2013 жылдан бастап бұл конференция жас ғалымдарға арналған халықаралық мектеп-семинар ретінде өткізіліп келеді. Бүгінгі күні конференция біздің заманымыздың экономика, қаржы және өмір туралы ғылым сияқты ең өзекті мәселелеріне арналған:. Математикалық әдістер мен интернетті қолданудың арқасында қаржы саласы маңызды бағытқа айналуда. Қаржы нарықтары тез дамуда, оларды талдау мен болжаудың жаңа математикалық әдістері пайда болды. Әлемдік экономика сандық форматқа тез көшуде. Соны</w:t>
      </w:r>
      <w:r>
        <w:rPr>
          <w:rFonts w:ascii="Times New Roman" w:hAnsi="Times New Roman"/>
          <w:sz w:val="28"/>
          <w:szCs w:val="28"/>
          <w:lang w:val="kk-KZ"/>
        </w:rPr>
        <w:t>ң</w:t>
      </w:r>
      <w:r w:rsidRPr="000110B7">
        <w:rPr>
          <w:rFonts w:ascii="Times New Roman" w:hAnsi="Times New Roman"/>
          <w:sz w:val="28"/>
          <w:szCs w:val="28"/>
          <w:lang w:val="kk-KZ"/>
        </w:rPr>
        <w:t xml:space="preserve"> ішінде бұл компанияны басқаруға, нарықты талдауға және тауар өндіруге қатысты. Өмір туралы ғылымдар суперкомпьютерлік есептеулерді қолдану арқылы жаһандық өзгерістерге ұшырап жатыр.</w:t>
      </w:r>
    </w:p>
    <w:p w:rsidR="00E9427E" w:rsidRPr="000110B7" w:rsidRDefault="00E9427E" w:rsidP="00E9427E">
      <w:pPr>
        <w:spacing w:after="0" w:line="240" w:lineRule="auto"/>
        <w:ind w:firstLine="708"/>
        <w:jc w:val="both"/>
        <w:rPr>
          <w:rFonts w:ascii="Times New Roman" w:hAnsi="Times New Roman"/>
          <w:sz w:val="28"/>
          <w:szCs w:val="28"/>
          <w:lang w:val="kk-KZ"/>
        </w:rPr>
      </w:pPr>
      <w:r w:rsidRPr="000110B7">
        <w:rPr>
          <w:rFonts w:ascii="Times New Roman" w:hAnsi="Times New Roman"/>
          <w:sz w:val="28"/>
          <w:szCs w:val="28"/>
          <w:lang w:val="kk-KZ"/>
        </w:rPr>
        <w:t>Бұлтты есептеу арқасында қашықтықтан консультациялар, диагностика жүргізуге және тіпті күрделі операцияларға қатысуға болады. ДНҚ-ны, иммундық жүйені және организмнің барлық негізгі өмірлік белгілерін компьютерлік талдау бізге ауру белгілерін емдеуден, олардың болжамдары мен алдын-алуға көшуге мүмкіндік береді.</w:t>
      </w:r>
    </w:p>
    <w:p w:rsidR="00E9427E" w:rsidRPr="000110B7" w:rsidRDefault="00E9427E" w:rsidP="00E9427E">
      <w:pPr>
        <w:spacing w:after="0" w:line="240" w:lineRule="auto"/>
        <w:ind w:firstLine="708"/>
        <w:jc w:val="both"/>
        <w:rPr>
          <w:rFonts w:ascii="Times New Roman" w:hAnsi="Times New Roman"/>
          <w:sz w:val="28"/>
          <w:szCs w:val="28"/>
          <w:lang w:val="kk-KZ"/>
        </w:rPr>
      </w:pPr>
      <w:r w:rsidRPr="000110B7">
        <w:rPr>
          <w:rFonts w:ascii="Times New Roman" w:hAnsi="Times New Roman"/>
          <w:sz w:val="28"/>
          <w:szCs w:val="28"/>
          <w:lang w:val="kk-KZ"/>
        </w:rPr>
        <w:t>Конференцияға Ресейдің Есептеу математикасы және математикалық геофизика институтының (Ресей), Новосибирск мемлекеттік университетінің (Ресей) және Математика және механика институтының, Ресей ғылым академиясының Красов Урал филиалының (Ресей), Шанхай қаржы және экономика университетінің (Қытай), Фудан университетінің (Қытай), Тяньцзинь қаржы және экономика университетінің (Қытай), Оңтүстік-шығыс университетінің (Нанкин, Қытай), Ош технологиялық университетінің (Қырғызстан) және т.б. университеттердің  ғалымдары қатысады.</w:t>
      </w:r>
    </w:p>
    <w:p w:rsidR="00E9427E" w:rsidRPr="000110B7" w:rsidRDefault="00E9427E" w:rsidP="00E9427E">
      <w:pPr>
        <w:spacing w:after="0" w:line="240" w:lineRule="auto"/>
        <w:jc w:val="both"/>
        <w:rPr>
          <w:rFonts w:ascii="Times New Roman" w:hAnsi="Times New Roman"/>
          <w:sz w:val="28"/>
          <w:szCs w:val="28"/>
          <w:lang w:val="kk-KZ"/>
        </w:rPr>
      </w:pPr>
    </w:p>
    <w:p w:rsidR="00E9427E" w:rsidRPr="000110B7" w:rsidRDefault="00E9427E" w:rsidP="00E9427E">
      <w:pPr>
        <w:spacing w:after="0" w:line="240" w:lineRule="auto"/>
        <w:jc w:val="both"/>
        <w:rPr>
          <w:rFonts w:ascii="Times New Roman" w:hAnsi="Times New Roman"/>
          <w:sz w:val="28"/>
          <w:szCs w:val="28"/>
          <w:lang w:val="kk-KZ"/>
        </w:rPr>
      </w:pPr>
      <w:r w:rsidRPr="000110B7">
        <w:rPr>
          <w:rFonts w:ascii="Times New Roman" w:hAnsi="Times New Roman"/>
          <w:sz w:val="28"/>
          <w:szCs w:val="28"/>
          <w:lang w:val="kk-KZ"/>
        </w:rPr>
        <w:t>Жауапты: Халықаралық ынтымақтастық бөлімі</w:t>
      </w:r>
    </w:p>
    <w:p w:rsidR="00E9427E" w:rsidRPr="000110B7" w:rsidRDefault="00E9427E" w:rsidP="00E9427E">
      <w:pPr>
        <w:spacing w:after="0" w:line="240" w:lineRule="auto"/>
        <w:jc w:val="both"/>
        <w:rPr>
          <w:rFonts w:ascii="Times New Roman" w:hAnsi="Times New Roman"/>
          <w:sz w:val="28"/>
          <w:szCs w:val="28"/>
          <w:lang w:val="kk-KZ"/>
        </w:rPr>
      </w:pPr>
      <w:r w:rsidRPr="000110B7">
        <w:rPr>
          <w:rFonts w:ascii="Times New Roman" w:hAnsi="Times New Roman"/>
          <w:sz w:val="28"/>
          <w:szCs w:val="28"/>
          <w:lang w:val="kk-KZ"/>
        </w:rPr>
        <w:t>Әл-Фараби атындағы ҚазҰУ- Жолдыбекова Анар (тел. 8-7011812971), Қасенов Сырым (тел. 8-7029058952);</w:t>
      </w:r>
    </w:p>
    <w:p w:rsidR="00E9427E" w:rsidRPr="000110B7" w:rsidRDefault="00E9427E" w:rsidP="00E9427E">
      <w:pPr>
        <w:spacing w:after="0" w:line="240" w:lineRule="auto"/>
        <w:jc w:val="both"/>
        <w:rPr>
          <w:rFonts w:ascii="Times New Roman" w:hAnsi="Times New Roman"/>
          <w:sz w:val="28"/>
          <w:szCs w:val="28"/>
        </w:rPr>
      </w:pPr>
      <w:r w:rsidRPr="000110B7">
        <w:rPr>
          <w:rFonts w:ascii="Times New Roman" w:hAnsi="Times New Roman"/>
          <w:sz w:val="28"/>
          <w:szCs w:val="28"/>
        </w:rPr>
        <w:t>Абай</w:t>
      </w:r>
      <w:r w:rsidRPr="000110B7">
        <w:rPr>
          <w:rFonts w:ascii="Times New Roman" w:hAnsi="Times New Roman"/>
          <w:sz w:val="28"/>
          <w:szCs w:val="28"/>
          <w:lang w:val="kk-KZ"/>
        </w:rPr>
        <w:t xml:space="preserve"> атындағы ҚазҰПУ</w:t>
      </w:r>
      <w:r w:rsidRPr="000110B7">
        <w:rPr>
          <w:rFonts w:ascii="Times New Roman" w:hAnsi="Times New Roman"/>
          <w:sz w:val="28"/>
          <w:szCs w:val="28"/>
        </w:rPr>
        <w:t xml:space="preserve"> - </w:t>
      </w:r>
      <w:proofErr w:type="spellStart"/>
      <w:r w:rsidRPr="000110B7">
        <w:rPr>
          <w:rFonts w:ascii="Times New Roman" w:hAnsi="Times New Roman"/>
          <w:sz w:val="28"/>
          <w:szCs w:val="28"/>
        </w:rPr>
        <w:t>Искакова</w:t>
      </w:r>
      <w:proofErr w:type="spellEnd"/>
      <w:r w:rsidRPr="000110B7">
        <w:rPr>
          <w:rFonts w:ascii="Times New Roman" w:hAnsi="Times New Roman"/>
          <w:sz w:val="28"/>
          <w:szCs w:val="28"/>
        </w:rPr>
        <w:t xml:space="preserve"> Айгүл, Та</w:t>
      </w:r>
      <w:r w:rsidRPr="000110B7">
        <w:rPr>
          <w:rFonts w:ascii="Times New Roman" w:hAnsi="Times New Roman"/>
          <w:sz w:val="28"/>
          <w:szCs w:val="28"/>
          <w:lang w:val="kk-KZ"/>
        </w:rPr>
        <w:t>д</w:t>
      </w:r>
      <w:proofErr w:type="spellStart"/>
      <w:r w:rsidRPr="000110B7">
        <w:rPr>
          <w:rFonts w:ascii="Times New Roman" w:hAnsi="Times New Roman"/>
          <w:sz w:val="28"/>
          <w:szCs w:val="28"/>
        </w:rPr>
        <w:t>жиева</w:t>
      </w:r>
      <w:proofErr w:type="spellEnd"/>
      <w:r w:rsidRPr="000110B7">
        <w:rPr>
          <w:rFonts w:ascii="Times New Roman" w:hAnsi="Times New Roman"/>
          <w:sz w:val="28"/>
          <w:szCs w:val="28"/>
        </w:rPr>
        <w:t xml:space="preserve"> </w:t>
      </w:r>
      <w:proofErr w:type="spellStart"/>
      <w:r w:rsidRPr="000110B7">
        <w:rPr>
          <w:rFonts w:ascii="Times New Roman" w:hAnsi="Times New Roman"/>
          <w:sz w:val="28"/>
          <w:szCs w:val="28"/>
        </w:rPr>
        <w:t>Маржан</w:t>
      </w:r>
      <w:proofErr w:type="spellEnd"/>
      <w:r w:rsidRPr="000110B7">
        <w:rPr>
          <w:rFonts w:ascii="Times New Roman" w:hAnsi="Times New Roman"/>
          <w:sz w:val="28"/>
          <w:szCs w:val="28"/>
        </w:rPr>
        <w:t xml:space="preserve">, </w:t>
      </w:r>
      <w:proofErr w:type="spellStart"/>
      <w:r w:rsidRPr="000110B7">
        <w:rPr>
          <w:rFonts w:ascii="Times New Roman" w:hAnsi="Times New Roman"/>
          <w:sz w:val="28"/>
          <w:szCs w:val="28"/>
        </w:rPr>
        <w:t>Сапаргалиева</w:t>
      </w:r>
      <w:proofErr w:type="spellEnd"/>
      <w:r w:rsidRPr="000110B7">
        <w:rPr>
          <w:rFonts w:ascii="Times New Roman" w:hAnsi="Times New Roman"/>
          <w:sz w:val="28"/>
          <w:szCs w:val="28"/>
        </w:rPr>
        <w:t xml:space="preserve"> Баян</w:t>
      </w:r>
    </w:p>
    <w:p w:rsidR="00E9427E" w:rsidRPr="000110B7" w:rsidRDefault="00E9427E" w:rsidP="00E9427E">
      <w:pPr>
        <w:spacing w:after="0" w:line="240" w:lineRule="auto"/>
        <w:jc w:val="both"/>
        <w:rPr>
          <w:rFonts w:ascii="Times New Roman" w:hAnsi="Times New Roman"/>
          <w:sz w:val="28"/>
          <w:szCs w:val="28"/>
          <w:lang w:val="kk-KZ"/>
        </w:rPr>
      </w:pPr>
      <w:r w:rsidRPr="000110B7">
        <w:rPr>
          <w:rFonts w:ascii="Times New Roman" w:hAnsi="Times New Roman"/>
          <w:sz w:val="28"/>
          <w:szCs w:val="28"/>
        </w:rPr>
        <w:t>(тел: +7 727 291-36-92, 293-85-79, ұялы телефон: 8-7017326344)</w:t>
      </w:r>
    </w:p>
    <w:p w:rsidR="0009439F" w:rsidRDefault="0009439F"/>
    <w:sectPr w:rsidR="0009439F" w:rsidSect="000110B7">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427E"/>
    <w:rsid w:val="0003297E"/>
    <w:rsid w:val="0009439F"/>
    <w:rsid w:val="00463457"/>
    <w:rsid w:val="00AD3398"/>
    <w:rsid w:val="00E82E14"/>
    <w:rsid w:val="00E942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27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Sorbona-cp01</dc:creator>
  <cp:lastModifiedBy>Sorbona-cp01</cp:lastModifiedBy>
  <cp:revision>1</cp:revision>
  <dcterms:created xsi:type="dcterms:W3CDTF">2019-09-03T06:14:00Z</dcterms:created>
  <dcterms:modified xsi:type="dcterms:W3CDTF">2019-09-03T06:14:00Z</dcterms:modified>
</cp:coreProperties>
</file>