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AA" w:rsidRPr="001C2F3F" w:rsidRDefault="009A2CAA" w:rsidP="009A2CAA">
      <w:pPr>
        <w:spacing w:after="0" w:line="240" w:lineRule="auto"/>
        <w:rPr>
          <w:rFonts w:ascii="Times New Roman" w:hAnsi="Times New Roman" w:cs="Times New Roman"/>
          <w:b/>
          <w:sz w:val="24"/>
          <w:szCs w:val="24"/>
          <w:u w:val="single"/>
          <w:lang w:val="kk-KZ"/>
        </w:rPr>
      </w:pPr>
      <w:r w:rsidRPr="001C2F3F">
        <w:rPr>
          <w:rFonts w:ascii="Times New Roman" w:hAnsi="Times New Roman" w:cs="Times New Roman"/>
          <w:b/>
          <w:sz w:val="24"/>
          <w:szCs w:val="24"/>
          <w:u w:val="single"/>
          <w:lang w:val="kk-KZ"/>
        </w:rPr>
        <w:t>Получены основные результаты по проектам, финансируемым университетом в 2014г.</w:t>
      </w:r>
    </w:p>
    <w:p w:rsidR="009A2CAA" w:rsidRPr="001C2F3F" w:rsidRDefault="009A2CAA" w:rsidP="009A2CAA">
      <w:pPr>
        <w:spacing w:after="0" w:line="240" w:lineRule="auto"/>
        <w:rPr>
          <w:rFonts w:ascii="Times New Roman" w:hAnsi="Times New Roman" w:cs="Times New Roman"/>
          <w:b/>
          <w:sz w:val="24"/>
          <w:szCs w:val="24"/>
          <w:u w:val="single"/>
          <w:lang w:val="kk-KZ"/>
        </w:rPr>
      </w:pPr>
    </w:p>
    <w:p w:rsidR="009A2CAA" w:rsidRPr="001C2F3F" w:rsidRDefault="009A2CAA" w:rsidP="009A2CAA">
      <w:pPr>
        <w:pStyle w:val="a8"/>
        <w:tabs>
          <w:tab w:val="left" w:pos="567"/>
        </w:tabs>
        <w:ind w:firstLine="567"/>
        <w:jc w:val="both"/>
      </w:pPr>
      <w:r w:rsidRPr="001C2F3F">
        <w:t xml:space="preserve">Проект </w:t>
      </w:r>
      <w:r w:rsidRPr="001C2F3F">
        <w:rPr>
          <w:i/>
          <w:u w:val="single"/>
          <w:lang w:val="kk-KZ"/>
        </w:rPr>
        <w:t>«Реализация технологии подготовки и непрерывного повышения квалификации учителей малокомплектных школ Республики Казахстан</w:t>
      </w:r>
      <w:r w:rsidRPr="001C2F3F">
        <w:rPr>
          <w:b/>
          <w:lang w:val="kk-KZ"/>
        </w:rPr>
        <w:t xml:space="preserve"> </w:t>
      </w:r>
      <w:r w:rsidRPr="001C2F3F">
        <w:t xml:space="preserve">(с применением режима </w:t>
      </w:r>
      <w:r w:rsidRPr="001C2F3F">
        <w:rPr>
          <w:lang w:val="en-US"/>
        </w:rPr>
        <w:t>On</w:t>
      </w:r>
      <w:r w:rsidRPr="001C2F3F">
        <w:t xml:space="preserve"> </w:t>
      </w:r>
      <w:r w:rsidRPr="001C2F3F">
        <w:rPr>
          <w:lang w:val="en-US"/>
        </w:rPr>
        <w:t>Line</w:t>
      </w:r>
      <w:r w:rsidRPr="001C2F3F">
        <w:t xml:space="preserve">)» (руководитель – </w:t>
      </w:r>
      <w:proofErr w:type="spellStart"/>
      <w:r w:rsidRPr="001C2F3F">
        <w:t>Пралиев</w:t>
      </w:r>
      <w:proofErr w:type="spellEnd"/>
      <w:r w:rsidRPr="001C2F3F">
        <w:t xml:space="preserve"> С.Ж.). </w:t>
      </w:r>
      <w:proofErr w:type="gramStart"/>
      <w:r w:rsidRPr="001C2F3F">
        <w:t xml:space="preserve">В рамках проекта: установлена информационно-коммуникационная связь с 14 МКШ 8 областей республики с целью </w:t>
      </w:r>
      <w:r w:rsidRPr="001C2F3F">
        <w:rPr>
          <w:lang w:val="kk-KZ"/>
        </w:rPr>
        <w:t xml:space="preserve">оказания </w:t>
      </w:r>
      <w:r w:rsidRPr="001C2F3F">
        <w:t xml:space="preserve">учебно-методической помощи педагогам; Агентством «Хабар» отсняты 62 урока на казахском и русском языках в программе «Школа </w:t>
      </w:r>
      <w:proofErr w:type="spellStart"/>
      <w:r w:rsidRPr="001C2F3F">
        <w:t>on-line</w:t>
      </w:r>
      <w:proofErr w:type="spellEnd"/>
      <w:r w:rsidRPr="001C2F3F">
        <w:t xml:space="preserve">»; под эгидой МОН РК, проведен </w:t>
      </w:r>
      <w:r w:rsidRPr="001C2F3F">
        <w:rPr>
          <w:lang w:val="kk-KZ"/>
        </w:rPr>
        <w:t>І</w:t>
      </w:r>
      <w:r w:rsidRPr="001C2F3F">
        <w:rPr>
          <w:b/>
          <w:lang w:val="kk-KZ"/>
        </w:rPr>
        <w:t xml:space="preserve"> </w:t>
      </w:r>
      <w:r w:rsidRPr="001C2F3F">
        <w:rPr>
          <w:lang w:val="kk-KZ"/>
        </w:rPr>
        <w:t>Р</w:t>
      </w:r>
      <w:proofErr w:type="spellStart"/>
      <w:r w:rsidRPr="001C2F3F">
        <w:t>еспубликанский</w:t>
      </w:r>
      <w:proofErr w:type="spellEnd"/>
      <w:r w:rsidRPr="001C2F3F">
        <w:t xml:space="preserve"> Слет </w:t>
      </w:r>
      <w:r w:rsidRPr="001C2F3F">
        <w:rPr>
          <w:lang w:val="kk-KZ"/>
        </w:rPr>
        <w:t xml:space="preserve">директоров и учителей </w:t>
      </w:r>
      <w:r w:rsidRPr="001C2F3F">
        <w:t xml:space="preserve">малокомплектных школ </w:t>
      </w:r>
      <w:r w:rsidRPr="001C2F3F">
        <w:rPr>
          <w:lang w:val="kk-KZ"/>
        </w:rPr>
        <w:t xml:space="preserve">«Вечному народу – информационная школа – творческий педагог – конкурентноспособный ученик» </w:t>
      </w:r>
      <w:r w:rsidRPr="001C2F3F">
        <w:t xml:space="preserve">25 апреля 2014 года). </w:t>
      </w:r>
      <w:proofErr w:type="gramEnd"/>
    </w:p>
    <w:p w:rsidR="009A2CAA" w:rsidRPr="001C2F3F" w:rsidRDefault="009A2CAA" w:rsidP="009A2CAA">
      <w:pPr>
        <w:pStyle w:val="a8"/>
        <w:ind w:firstLine="567"/>
        <w:contextualSpacing/>
        <w:jc w:val="both"/>
        <w:rPr>
          <w:lang w:val="kk-KZ"/>
        </w:rPr>
      </w:pPr>
      <w:r w:rsidRPr="001C2F3F">
        <w:t>Впервые на сайте университета создан портал «Академия малокомплектных школ Республики Казахстан</w:t>
      </w:r>
      <w:r w:rsidRPr="001C2F3F">
        <w:rPr>
          <w:lang w:val="kk-KZ"/>
        </w:rPr>
        <w:t>»</w:t>
      </w:r>
      <w:r w:rsidRPr="001C2F3F">
        <w:t xml:space="preserve"> </w:t>
      </w:r>
      <w:proofErr w:type="spellStart"/>
      <w:r w:rsidRPr="001C2F3F">
        <w:t>КазНПУ</w:t>
      </w:r>
      <w:proofErr w:type="spellEnd"/>
      <w:r w:rsidRPr="001C2F3F">
        <w:t xml:space="preserve"> им. Абая  </w:t>
      </w:r>
      <w:r w:rsidRPr="001C2F3F">
        <w:rPr>
          <w:lang w:val="en-US"/>
        </w:rPr>
        <w:t>http</w:t>
      </w:r>
      <w:r w:rsidRPr="001C2F3F">
        <w:t>://</w:t>
      </w:r>
      <w:proofErr w:type="spellStart"/>
      <w:r w:rsidRPr="001C2F3F">
        <w:rPr>
          <w:lang w:val="en-US"/>
        </w:rPr>
        <w:t>vsa</w:t>
      </w:r>
      <w:proofErr w:type="spellEnd"/>
      <w:r w:rsidRPr="001C2F3F">
        <w:t>.</w:t>
      </w:r>
      <w:proofErr w:type="spellStart"/>
      <w:r w:rsidRPr="001C2F3F">
        <w:rPr>
          <w:lang w:val="en-US"/>
        </w:rPr>
        <w:t>kaznpu</w:t>
      </w:r>
      <w:proofErr w:type="spellEnd"/>
      <w:r w:rsidRPr="001C2F3F">
        <w:t>.</w:t>
      </w:r>
      <w:proofErr w:type="spellStart"/>
      <w:r w:rsidRPr="001C2F3F">
        <w:rPr>
          <w:lang w:val="en-US"/>
        </w:rPr>
        <w:t>kz</w:t>
      </w:r>
      <w:proofErr w:type="spellEnd"/>
      <w:r w:rsidRPr="001C2F3F">
        <w:rPr>
          <w:lang w:val="kk-KZ"/>
        </w:rPr>
        <w:t xml:space="preserve"> с тематическими рубриками, размещено </w:t>
      </w:r>
      <w:r w:rsidRPr="001C2F3F">
        <w:t>3 учебно-методических пособия, издано 2 учебных пособия в помощь учителям, находятся в печати 2 учебно-методических пособия.</w:t>
      </w:r>
    </w:p>
    <w:p w:rsidR="009A2CAA" w:rsidRPr="001C2F3F" w:rsidRDefault="009A2CAA" w:rsidP="009A2CAA">
      <w:pPr>
        <w:pStyle w:val="a8"/>
        <w:ind w:firstLine="567"/>
        <w:contextualSpacing/>
        <w:jc w:val="both"/>
      </w:pPr>
      <w:r w:rsidRPr="001C2F3F">
        <w:rPr>
          <w:lang w:val="kk-KZ"/>
        </w:rPr>
        <w:t>Также получены результаты по проекту «Теоретико-методологические основы создания современного учебника для системы непрерывного образования в условиях инновационной учебной среды» (руководитель профессор Абылкасымова А.Е.) и</w:t>
      </w:r>
      <w:r w:rsidRPr="001C2F3F">
        <w:t xml:space="preserve"> по проекту </w:t>
      </w:r>
      <w:r w:rsidRPr="001C2F3F">
        <w:rPr>
          <w:i/>
        </w:rPr>
        <w:t>«Интеллектуальное будущее Казахстана»</w:t>
      </w:r>
      <w:r w:rsidRPr="001C2F3F">
        <w:t xml:space="preserve"> (научный руководитель профессор </w:t>
      </w:r>
      <w:proofErr w:type="spellStart"/>
      <w:r w:rsidRPr="001C2F3F">
        <w:t>Иманбердиев</w:t>
      </w:r>
      <w:proofErr w:type="spellEnd"/>
      <w:r w:rsidRPr="001C2F3F">
        <w:t xml:space="preserve"> Б.Д.) разработана модель формирования казахстанской нации, выявлены ее интеллектуальный и культурный коды. На основе гипотезы – образной логистики и </w:t>
      </w:r>
      <w:proofErr w:type="spellStart"/>
      <w:r w:rsidRPr="001C2F3F">
        <w:t>форсайтных</w:t>
      </w:r>
      <w:proofErr w:type="spellEnd"/>
      <w:r w:rsidRPr="001C2F3F">
        <w:t xml:space="preserve"> методов прогнозирования разработан Форсайт-прогноз роста ВВП и рассчитаны потенциальные затраты на образование и интеллектуализацию будущего Казахстана до 2050 года.</w:t>
      </w:r>
    </w:p>
    <w:p w:rsidR="00506077" w:rsidRPr="009A2CAA" w:rsidRDefault="00506077" w:rsidP="009A2CAA"/>
    <w:sectPr w:rsidR="00506077" w:rsidRPr="009A2CAA" w:rsidSect="00506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45B"/>
    <w:rsid w:val="00506077"/>
    <w:rsid w:val="0070345B"/>
    <w:rsid w:val="009A2CAA"/>
    <w:rsid w:val="00C15A86"/>
    <w:rsid w:val="00EC3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45B"/>
    <w:pPr>
      <w:spacing w:after="0" w:line="240" w:lineRule="auto"/>
    </w:pPr>
    <w:rPr>
      <w:rFonts w:ascii="Calibri" w:eastAsia="Calibri" w:hAnsi="Calibri" w:cs="Times New Roman"/>
    </w:rPr>
  </w:style>
  <w:style w:type="paragraph" w:customStyle="1" w:styleId="1">
    <w:name w:val="Абзац списка1"/>
    <w:basedOn w:val="a"/>
    <w:rsid w:val="0070345B"/>
    <w:pPr>
      <w:ind w:left="720"/>
    </w:pPr>
    <w:rPr>
      <w:rFonts w:ascii="Calibri" w:eastAsia="Times New Roman" w:hAnsi="Calibri" w:cs="Calibri"/>
      <w:lang w:eastAsia="en-US"/>
    </w:rPr>
  </w:style>
  <w:style w:type="character" w:customStyle="1" w:styleId="a4">
    <w:name w:val="Без интервала Знак"/>
    <w:basedOn w:val="a0"/>
    <w:link w:val="a3"/>
    <w:locked/>
    <w:rsid w:val="0070345B"/>
    <w:rPr>
      <w:rFonts w:ascii="Calibri" w:eastAsia="Calibri" w:hAnsi="Calibri" w:cs="Times New Roman"/>
    </w:rPr>
  </w:style>
  <w:style w:type="character" w:styleId="a5">
    <w:name w:val="Strong"/>
    <w:basedOn w:val="a0"/>
    <w:qFormat/>
    <w:rsid w:val="00C15A86"/>
    <w:rPr>
      <w:b/>
      <w:bCs/>
    </w:rPr>
  </w:style>
  <w:style w:type="paragraph" w:styleId="a6">
    <w:name w:val="List Paragraph"/>
    <w:basedOn w:val="a"/>
    <w:link w:val="a7"/>
    <w:uiPriority w:val="34"/>
    <w:qFormat/>
    <w:rsid w:val="00C15A86"/>
    <w:pPr>
      <w:ind w:left="720"/>
      <w:contextualSpacing/>
    </w:pPr>
    <w:rPr>
      <w:rFonts w:eastAsiaTheme="minorHAnsi"/>
      <w:lang w:eastAsia="en-US"/>
    </w:rPr>
  </w:style>
  <w:style w:type="paragraph" w:customStyle="1" w:styleId="a8">
    <w:name w:val="Содержимое таблицы"/>
    <w:basedOn w:val="a"/>
    <w:rsid w:val="00C15A86"/>
    <w:pPr>
      <w:suppressLineNumbers/>
      <w:suppressAutoHyphens/>
      <w:spacing w:after="0" w:line="240" w:lineRule="auto"/>
    </w:pPr>
    <w:rPr>
      <w:rFonts w:ascii="Times New Roman" w:eastAsia="SimSun" w:hAnsi="Times New Roman" w:cs="Times New Roman"/>
      <w:sz w:val="24"/>
      <w:szCs w:val="24"/>
      <w:lang w:eastAsia="ar-SA"/>
    </w:rPr>
  </w:style>
  <w:style w:type="character" w:customStyle="1" w:styleId="a7">
    <w:name w:val="Абзац списка Знак"/>
    <w:link w:val="a6"/>
    <w:uiPriority w:val="34"/>
    <w:rsid w:val="00C15A86"/>
  </w:style>
  <w:style w:type="paragraph" w:styleId="a9">
    <w:name w:val="Normal (Web)"/>
    <w:aliases w:val="Обычный (Web), Знак4,Знак4 Знак Знак,Знак4 Знак,Знак4,Обычный (Web)1,Обычный (веб) Знак1,Обычный (веб) Знак Знак1,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EC3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Обычный (веб) Знак Знак Знак Знак1, Знак Знак1 Знак Знак Знак"/>
    <w:basedOn w:val="a0"/>
    <w:link w:val="a9"/>
    <w:uiPriority w:val="99"/>
    <w:rsid w:val="00EC34CF"/>
    <w:rPr>
      <w:rFonts w:ascii="Times New Roman" w:eastAsia="Times New Roman" w:hAnsi="Times New Roman" w:cs="Times New Roman"/>
      <w:sz w:val="24"/>
      <w:szCs w:val="24"/>
      <w:lang w:eastAsia="ru-RU"/>
    </w:rPr>
  </w:style>
  <w:style w:type="paragraph" w:styleId="3">
    <w:name w:val="Body Text Indent 3"/>
    <w:basedOn w:val="a"/>
    <w:link w:val="30"/>
    <w:rsid w:val="00EC34CF"/>
    <w:pPr>
      <w:spacing w:after="0" w:line="240" w:lineRule="atLeast"/>
      <w:ind w:firstLine="7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EC34C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Company>Hewlett-Packard</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2015-07-16T09:44:00Z</dcterms:created>
  <dcterms:modified xsi:type="dcterms:W3CDTF">2015-07-16T09:44:00Z</dcterms:modified>
</cp:coreProperties>
</file>